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89" w:rsidRDefault="00304589" w:rsidP="00304589">
      <w:pPr>
        <w:jc w:val="center"/>
        <w:rPr>
          <w:rFonts w:ascii="Tw Cen MT" w:hAnsi="Tw Cen MT"/>
          <w:b/>
          <w:bCs/>
        </w:rPr>
      </w:pPr>
      <w:r w:rsidRPr="00DF64EC">
        <w:rPr>
          <w:rFonts w:ascii="Tw Cen MT" w:hAnsi="Tw Cen MT"/>
          <w:b/>
          <w:bCs/>
        </w:rPr>
        <w:t>FORMULAIRE DE DEMANDE </w:t>
      </w:r>
    </w:p>
    <w:p w:rsidR="00304589" w:rsidRDefault="00304589" w:rsidP="00304589">
      <w:pPr>
        <w:spacing w:after="120" w:line="240" w:lineRule="auto"/>
        <w:ind w:right="-624"/>
        <w:jc w:val="center"/>
        <w:rPr>
          <w:rFonts w:ascii="Tw Cen MT" w:hAnsi="Tw Cen MT"/>
          <w:b/>
          <w:bCs/>
          <w:i/>
          <w:iCs/>
        </w:rPr>
      </w:pPr>
      <w:r w:rsidRPr="00DF64EC">
        <w:rPr>
          <w:rFonts w:ascii="Tw Cen MT" w:hAnsi="Tw Cen MT"/>
          <w:b/>
          <w:bCs/>
          <w:i/>
          <w:iCs/>
        </w:rPr>
        <w:t xml:space="preserve">AUTORISATION POUR </w:t>
      </w:r>
      <w:r>
        <w:rPr>
          <w:rFonts w:ascii="Tw Cen MT" w:hAnsi="Tw Cen MT"/>
          <w:b/>
          <w:bCs/>
          <w:i/>
          <w:iCs/>
        </w:rPr>
        <w:t>COMMERCIALISATION DE SERVICES DE COMMUNICATION AUDIOVISUELLE</w:t>
      </w:r>
    </w:p>
    <w:p w:rsidR="00304589" w:rsidRDefault="00304589" w:rsidP="00304589">
      <w:pPr>
        <w:spacing w:after="120" w:line="240" w:lineRule="auto"/>
        <w:ind w:right="-624"/>
        <w:jc w:val="center"/>
        <w:rPr>
          <w:rFonts w:cs="Rabat"/>
          <w:sz w:val="24"/>
          <w:szCs w:val="24"/>
        </w:rPr>
      </w:pPr>
      <w:r>
        <w:rPr>
          <w:rFonts w:ascii="Tw Cen MT" w:hAnsi="Tw Cen MT"/>
          <w:b/>
          <w:bCs/>
          <w:i/>
          <w:iCs/>
        </w:rPr>
        <w:t>A ACCES CONDITIONNEL</w:t>
      </w:r>
    </w:p>
    <w:p w:rsidR="00304589" w:rsidRDefault="00304589" w:rsidP="00304589">
      <w:pPr>
        <w:spacing w:after="120" w:line="240" w:lineRule="auto"/>
        <w:ind w:right="-624"/>
        <w:jc w:val="both"/>
        <w:rPr>
          <w:rFonts w:cs="Rabat"/>
          <w:sz w:val="24"/>
          <w:szCs w:val="24"/>
        </w:rPr>
      </w:pPr>
    </w:p>
    <w:p w:rsidR="00304589" w:rsidRPr="00E146E4" w:rsidRDefault="00304589" w:rsidP="00304589">
      <w:pPr>
        <w:numPr>
          <w:ilvl w:val="0"/>
          <w:numId w:val="12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E146E4">
        <w:rPr>
          <w:rFonts w:ascii="Tw Cen MT" w:hAnsi="Tw Cen MT"/>
          <w:b/>
          <w:bCs/>
          <w:u w:val="single"/>
        </w:rPr>
        <w:t>Objet de la demande :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Nom commercial du service :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Programmes composant le service</w:t>
      </w:r>
      <w:r w:rsidRPr="00E146E4">
        <w:rPr>
          <w:rFonts w:ascii="Tw Cen MT" w:hAnsi="Tw Cen MT"/>
        </w:rPr>
        <w:t> :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0" w:type="auto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497"/>
        <w:gridCol w:w="1590"/>
        <w:gridCol w:w="2970"/>
      </w:tblGrid>
      <w:tr w:rsidR="00304589" w:rsidRPr="009A1D9B" w:rsidTr="004D3709">
        <w:trPr>
          <w:jc w:val="center"/>
        </w:trPr>
        <w:tc>
          <w:tcPr>
            <w:tcW w:w="1846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Programmes composant le service</w:t>
            </w:r>
          </w:p>
        </w:tc>
        <w:tc>
          <w:tcPr>
            <w:tcW w:w="252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Société distributrice</w:t>
            </w:r>
          </w:p>
        </w:tc>
        <w:tc>
          <w:tcPr>
            <w:tcW w:w="1602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Satellite de diffusion</w:t>
            </w:r>
          </w:p>
        </w:tc>
        <w:tc>
          <w:tcPr>
            <w:tcW w:w="3006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Mode de diffusion sur le territoire national</w:t>
            </w:r>
          </w:p>
        </w:tc>
      </w:tr>
      <w:tr w:rsidR="00304589" w:rsidRPr="009A1D9B" w:rsidTr="004D3709">
        <w:trPr>
          <w:jc w:val="center"/>
        </w:trPr>
        <w:tc>
          <w:tcPr>
            <w:tcW w:w="184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5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602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rPr>
          <w:jc w:val="center"/>
        </w:trPr>
        <w:tc>
          <w:tcPr>
            <w:tcW w:w="184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5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602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rPr>
          <w:jc w:val="center"/>
        </w:trPr>
        <w:tc>
          <w:tcPr>
            <w:tcW w:w="184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5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602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rPr>
          <w:jc w:val="center"/>
        </w:trPr>
        <w:tc>
          <w:tcPr>
            <w:tcW w:w="184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5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1602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0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</w:tbl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>Durée demandée :       ans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0"/>
          <w:numId w:val="12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E146E4">
        <w:rPr>
          <w:rFonts w:ascii="Tw Cen MT" w:hAnsi="Tw Cen MT"/>
          <w:b/>
          <w:bCs/>
          <w:u w:val="single"/>
        </w:rPr>
        <w:t xml:space="preserve">Identité </w:t>
      </w:r>
      <w:r>
        <w:rPr>
          <w:rFonts w:ascii="Tw Cen MT" w:hAnsi="Tw Cen MT"/>
          <w:b/>
          <w:bCs/>
          <w:u w:val="single"/>
        </w:rPr>
        <w:t>du demandeur (</w:t>
      </w:r>
      <w:r w:rsidRPr="00E146E4">
        <w:rPr>
          <w:rFonts w:ascii="Tw Cen MT" w:hAnsi="Tw Cen MT"/>
          <w:b/>
          <w:bCs/>
          <w:u w:val="single"/>
        </w:rPr>
        <w:t>société représentante</w:t>
      </w:r>
      <w:r>
        <w:rPr>
          <w:rFonts w:ascii="Tw Cen MT" w:hAnsi="Tw Cen MT"/>
          <w:b/>
          <w:bCs/>
          <w:u w:val="single"/>
        </w:rPr>
        <w:t>)</w:t>
      </w:r>
      <w:r w:rsidRPr="00E146E4">
        <w:rPr>
          <w:rFonts w:ascii="Tw Cen MT" w:hAnsi="Tw Cen MT"/>
          <w:b/>
          <w:bCs/>
          <w:u w:val="single"/>
        </w:rPr>
        <w:t> :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 xml:space="preserve">Dénomination sociale :  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 xml:space="preserve">Forme juridique :  </w:t>
      </w:r>
    </w:p>
    <w:p w:rsidR="00304589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 xml:space="preserve">Date </w:t>
      </w:r>
      <w:r>
        <w:rPr>
          <w:rFonts w:ascii="Tw Cen MT" w:hAnsi="Tw Cen MT"/>
        </w:rPr>
        <w:t xml:space="preserve">et n° </w:t>
      </w:r>
      <w:r w:rsidRPr="00E146E4">
        <w:rPr>
          <w:rFonts w:ascii="Tw Cen MT" w:hAnsi="Tw Cen MT"/>
        </w:rPr>
        <w:t xml:space="preserve">d’immatriculation au registre de commerce : 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Objet social :</w:t>
      </w:r>
    </w:p>
    <w:p w:rsidR="00304589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>Activités </w:t>
      </w:r>
      <w:r>
        <w:rPr>
          <w:rFonts w:ascii="Tw Cen MT" w:hAnsi="Tw Cen MT"/>
        </w:rPr>
        <w:t xml:space="preserve">réelles </w:t>
      </w:r>
      <w:r w:rsidRPr="00E146E4">
        <w:rPr>
          <w:rFonts w:ascii="Tw Cen MT" w:hAnsi="Tw Cen MT"/>
        </w:rPr>
        <w:t>: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 xml:space="preserve">Adresse du siège social :  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Tél</w:t>
      </w:r>
      <w:r w:rsidRPr="00E146E4">
        <w:rPr>
          <w:rFonts w:ascii="Tw Cen MT" w:hAnsi="Tw Cen MT"/>
        </w:rPr>
        <w:t xml:space="preserve"> :             Fax :                     E-mail :   </w:t>
      </w:r>
    </w:p>
    <w:p w:rsidR="00304589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Administrateurs et dirigeants :</w:t>
      </w:r>
    </w:p>
    <w:p w:rsidR="00304589" w:rsidRDefault="00304589" w:rsidP="00304589">
      <w:pPr>
        <w:jc w:val="both"/>
        <w:rPr>
          <w:rFonts w:ascii="Tw Cen MT" w:hAnsi="Tw Cen M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050"/>
        <w:gridCol w:w="3231"/>
      </w:tblGrid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 xml:space="preserve">Identité </w:t>
            </w: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Qualité</w:t>
            </w: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Nationalité</w:t>
            </w: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</w:tbl>
    <w:p w:rsidR="00304589" w:rsidRDefault="00304589" w:rsidP="00304589">
      <w:pPr>
        <w:jc w:val="both"/>
        <w:rPr>
          <w:rFonts w:ascii="Tw Cen MT" w:hAnsi="Tw Cen MT"/>
        </w:rPr>
      </w:pPr>
    </w:p>
    <w:p w:rsidR="00304589" w:rsidRDefault="00304589" w:rsidP="00304589">
      <w:pPr>
        <w:jc w:val="both"/>
        <w:rPr>
          <w:rFonts w:ascii="Tw Cen MT" w:hAnsi="Tw Cen MT"/>
        </w:rPr>
      </w:pPr>
    </w:p>
    <w:p w:rsidR="00304589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lastRenderedPageBreak/>
        <w:t>Actionnaires ou associés :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6"/>
        <w:gridCol w:w="2058"/>
        <w:gridCol w:w="3166"/>
      </w:tblGrid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Identité de l’actionnaire/associé</w:t>
            </w: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Nationalité</w:t>
            </w: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Part du capital</w:t>
            </w: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</w:tbl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0"/>
          <w:numId w:val="12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E146E4">
        <w:rPr>
          <w:rFonts w:ascii="Tw Cen MT" w:hAnsi="Tw Cen MT"/>
          <w:b/>
          <w:bCs/>
          <w:u w:val="single"/>
        </w:rPr>
        <w:t>Informations sur le service objet de la commercialisation :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1"/>
          <w:numId w:val="12"/>
        </w:numPr>
        <w:spacing w:after="0" w:line="240" w:lineRule="auto"/>
        <w:jc w:val="both"/>
        <w:rPr>
          <w:rFonts w:ascii="Tw Cen MT" w:hAnsi="Tw Cen MT"/>
          <w:u w:val="single"/>
        </w:rPr>
      </w:pPr>
      <w:r w:rsidRPr="00E146E4">
        <w:rPr>
          <w:rFonts w:ascii="Tw Cen MT" w:hAnsi="Tw Cen MT"/>
          <w:u w:val="single"/>
        </w:rPr>
        <w:t>Informations sur la société distributrice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Dénomination sociale :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>Nationalité :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>Capital social :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E146E4">
        <w:rPr>
          <w:rFonts w:ascii="Tw Cen MT" w:hAnsi="Tw Cen MT"/>
        </w:rPr>
        <w:t>Adresse :</w:t>
      </w:r>
    </w:p>
    <w:p w:rsidR="00304589" w:rsidRPr="00E146E4" w:rsidRDefault="00304589" w:rsidP="00304589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D</w:t>
      </w:r>
      <w:r w:rsidRPr="00E146E4">
        <w:rPr>
          <w:rFonts w:ascii="Tw Cen MT" w:hAnsi="Tw Cen MT"/>
        </w:rPr>
        <w:t>irigeants de la société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050"/>
        <w:gridCol w:w="3231"/>
      </w:tblGrid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 xml:space="preserve">Identité </w:t>
            </w: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Qualité</w:t>
            </w: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20"/>
                <w:szCs w:val="20"/>
              </w:rPr>
            </w:pPr>
            <w:r w:rsidRPr="009A1D9B">
              <w:rPr>
                <w:rFonts w:ascii="Tw Cen MT" w:eastAsia="SimSun" w:hAnsi="Tw Cen MT"/>
                <w:sz w:val="20"/>
                <w:szCs w:val="20"/>
              </w:rPr>
              <w:t>Nationalité</w:t>
            </w: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  <w:tr w:rsidR="00304589" w:rsidRPr="009A1D9B" w:rsidTr="004D3709">
        <w:tc>
          <w:tcPr>
            <w:tcW w:w="37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21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  <w:tc>
          <w:tcPr>
            <w:tcW w:w="34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20"/>
                <w:szCs w:val="20"/>
              </w:rPr>
            </w:pPr>
          </w:p>
        </w:tc>
      </w:tr>
    </w:tbl>
    <w:p w:rsidR="00304589" w:rsidRDefault="00304589" w:rsidP="00304589">
      <w:pPr>
        <w:jc w:val="both"/>
        <w:rPr>
          <w:rFonts w:ascii="Tw Cen MT" w:hAnsi="Tw Cen MT"/>
          <w:u w:val="single"/>
        </w:rPr>
      </w:pPr>
    </w:p>
    <w:p w:rsidR="00304589" w:rsidRPr="00E146E4" w:rsidRDefault="00304589" w:rsidP="00304589">
      <w:pPr>
        <w:numPr>
          <w:ilvl w:val="1"/>
          <w:numId w:val="12"/>
        </w:numPr>
        <w:spacing w:after="0" w:line="240" w:lineRule="auto"/>
        <w:jc w:val="both"/>
        <w:rPr>
          <w:rFonts w:ascii="Tw Cen MT" w:hAnsi="Tw Cen MT"/>
          <w:u w:val="single"/>
        </w:rPr>
      </w:pPr>
      <w:r w:rsidRPr="00E146E4">
        <w:rPr>
          <w:rFonts w:ascii="Tw Cen MT" w:hAnsi="Tw Cen MT"/>
          <w:u w:val="single"/>
        </w:rPr>
        <w:t xml:space="preserve">Informations sur </w:t>
      </w:r>
      <w:r>
        <w:rPr>
          <w:rFonts w:ascii="Tw Cen MT" w:hAnsi="Tw Cen MT"/>
          <w:u w:val="single"/>
        </w:rPr>
        <w:t xml:space="preserve">les programmes composant </w:t>
      </w:r>
      <w:r w:rsidRPr="00E146E4">
        <w:rPr>
          <w:rFonts w:ascii="Tw Cen MT" w:hAnsi="Tw Cen MT"/>
          <w:u w:val="single"/>
        </w:rPr>
        <w:t>le service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518"/>
        <w:gridCol w:w="949"/>
        <w:gridCol w:w="1298"/>
        <w:gridCol w:w="1138"/>
        <w:gridCol w:w="1465"/>
        <w:gridCol w:w="1299"/>
      </w:tblGrid>
      <w:tr w:rsidR="00304589" w:rsidRPr="009A1D9B" w:rsidTr="004D3709">
        <w:trPr>
          <w:trHeight w:val="219"/>
        </w:trPr>
        <w:tc>
          <w:tcPr>
            <w:tcW w:w="1179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 xml:space="preserve">Programme </w:t>
            </w:r>
          </w:p>
        </w:tc>
        <w:tc>
          <w:tcPr>
            <w:tcW w:w="1634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Thématique</w:t>
            </w:r>
          </w:p>
        </w:tc>
        <w:tc>
          <w:tcPr>
            <w:tcW w:w="2407" w:type="dxa"/>
            <w:gridSpan w:val="2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Emissions dominantes</w:t>
            </w:r>
          </w:p>
        </w:tc>
        <w:tc>
          <w:tcPr>
            <w:tcW w:w="1260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 xml:space="preserve">Public </w:t>
            </w:r>
          </w:p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ciblé</w:t>
            </w:r>
          </w:p>
        </w:tc>
        <w:tc>
          <w:tcPr>
            <w:tcW w:w="1620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Volume mensuel de diffusion</w:t>
            </w:r>
          </w:p>
        </w:tc>
        <w:tc>
          <w:tcPr>
            <w:tcW w:w="1400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Volume moyen quotidien</w:t>
            </w:r>
          </w:p>
        </w:tc>
      </w:tr>
      <w:tr w:rsidR="00304589" w:rsidRPr="009A1D9B" w:rsidTr="004D3709">
        <w:trPr>
          <w:trHeight w:val="219"/>
        </w:trPr>
        <w:tc>
          <w:tcPr>
            <w:tcW w:w="1179" w:type="dxa"/>
            <w:vMerge/>
          </w:tcPr>
          <w:p w:rsidR="00304589" w:rsidRPr="009A1D9B" w:rsidDel="00372E43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34" w:type="dxa"/>
            <w:vMerge/>
          </w:tcPr>
          <w:p w:rsidR="00304589" w:rsidRPr="009A1D9B" w:rsidDel="00372E43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975" w:type="dxa"/>
          </w:tcPr>
          <w:p w:rsidR="00304589" w:rsidRPr="009A1D9B" w:rsidDel="005C2ACC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Emissions</w:t>
            </w:r>
          </w:p>
        </w:tc>
        <w:tc>
          <w:tcPr>
            <w:tcW w:w="1432" w:type="dxa"/>
          </w:tcPr>
          <w:p w:rsidR="00304589" w:rsidRPr="009A1D9B" w:rsidDel="005C2ACC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Volume horaire</w:t>
            </w:r>
          </w:p>
        </w:tc>
        <w:tc>
          <w:tcPr>
            <w:tcW w:w="1260" w:type="dxa"/>
            <w:vMerge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00" w:type="dxa"/>
            <w:vMerge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7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34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0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7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34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0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7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34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0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7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34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975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2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40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</w:tbl>
    <w:p w:rsidR="00304589" w:rsidRDefault="00304589" w:rsidP="00304589">
      <w:pPr>
        <w:jc w:val="both"/>
        <w:rPr>
          <w:rFonts w:ascii="Tw Cen MT" w:hAnsi="Tw Cen MT"/>
        </w:rPr>
      </w:pPr>
    </w:p>
    <w:p w:rsidR="00304589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1"/>
          <w:numId w:val="12"/>
        </w:numPr>
        <w:spacing w:after="0" w:line="240" w:lineRule="auto"/>
        <w:jc w:val="both"/>
        <w:rPr>
          <w:rFonts w:ascii="Tw Cen MT" w:hAnsi="Tw Cen MT"/>
          <w:u w:val="single"/>
        </w:rPr>
      </w:pPr>
      <w:r w:rsidRPr="00E146E4">
        <w:rPr>
          <w:rFonts w:ascii="Tw Cen MT" w:hAnsi="Tw Cen MT"/>
          <w:u w:val="single"/>
        </w:rPr>
        <w:lastRenderedPageBreak/>
        <w:t>Modalités techniques et financières de commercialisation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1648"/>
        <w:gridCol w:w="1649"/>
        <w:gridCol w:w="1103"/>
        <w:gridCol w:w="1260"/>
        <w:gridCol w:w="2156"/>
      </w:tblGrid>
      <w:tr w:rsidR="00304589" w:rsidRPr="009A1D9B" w:rsidTr="004D3709">
        <w:tc>
          <w:tcPr>
            <w:tcW w:w="1180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Nom du service</w:t>
            </w:r>
          </w:p>
        </w:tc>
        <w:tc>
          <w:tcPr>
            <w:tcW w:w="1648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Système d’accès au service</w:t>
            </w:r>
            <w:r w:rsidRPr="009A1D9B">
              <w:rPr>
                <w:rStyle w:val="Appelnotedebasdep"/>
                <w:rFonts w:ascii="Tw Cen MT" w:eastAsia="SimSun" w:hAnsi="Tw Cen MT"/>
                <w:sz w:val="18"/>
                <w:szCs w:val="18"/>
              </w:rPr>
              <w:footnoteReference w:id="1"/>
            </w:r>
          </w:p>
        </w:tc>
        <w:tc>
          <w:tcPr>
            <w:tcW w:w="1649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Montant de la garantie (le  cas échéant)</w:t>
            </w:r>
            <w:r w:rsidRPr="009A1D9B">
              <w:rPr>
                <w:rStyle w:val="Appelnotedebasdep"/>
                <w:rFonts w:ascii="Tw Cen MT" w:eastAsia="SimSun" w:hAnsi="Tw Cen MT"/>
                <w:sz w:val="18"/>
                <w:szCs w:val="18"/>
              </w:rPr>
              <w:footnoteReference w:id="2"/>
            </w:r>
          </w:p>
        </w:tc>
        <w:tc>
          <w:tcPr>
            <w:tcW w:w="2363" w:type="dxa"/>
            <w:gridSpan w:val="2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Montant de l’abonnement</w:t>
            </w:r>
          </w:p>
        </w:tc>
        <w:tc>
          <w:tcPr>
            <w:tcW w:w="2156" w:type="dxa"/>
            <w:vMerge w:val="restart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Conditions de restitution de la  garantie à l’abonné</w:t>
            </w:r>
          </w:p>
        </w:tc>
      </w:tr>
      <w:tr w:rsidR="00304589" w:rsidRPr="009A1D9B" w:rsidTr="004D3709">
        <w:tc>
          <w:tcPr>
            <w:tcW w:w="1180" w:type="dxa"/>
            <w:vMerge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8" w:type="dxa"/>
            <w:vMerge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9" w:type="dxa"/>
            <w:vMerge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03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Période/</w:t>
            </w:r>
          </w:p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Formule</w:t>
            </w: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 xml:space="preserve">Montant </w:t>
            </w:r>
            <w:r>
              <w:rPr>
                <w:rFonts w:ascii="Tw Cen MT" w:eastAsia="SimSun" w:hAnsi="Tw Cen MT"/>
                <w:sz w:val="18"/>
                <w:szCs w:val="18"/>
              </w:rPr>
              <w:t>HT</w:t>
            </w:r>
          </w:p>
        </w:tc>
        <w:tc>
          <w:tcPr>
            <w:tcW w:w="2156" w:type="dxa"/>
            <w:vMerge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03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215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03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215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03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215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649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03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215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</w:tbl>
    <w:p w:rsidR="00304589" w:rsidRDefault="00304589" w:rsidP="00304589">
      <w:pPr>
        <w:jc w:val="both"/>
        <w:rPr>
          <w:rFonts w:ascii="Tw Cen MT" w:hAnsi="Tw Cen MT"/>
          <w:u w:val="single"/>
        </w:rPr>
      </w:pPr>
    </w:p>
    <w:p w:rsidR="00304589" w:rsidRPr="00E146E4" w:rsidRDefault="00304589" w:rsidP="00304589">
      <w:pPr>
        <w:numPr>
          <w:ilvl w:val="1"/>
          <w:numId w:val="12"/>
        </w:numPr>
        <w:spacing w:after="0" w:line="240" w:lineRule="auto"/>
        <w:jc w:val="both"/>
        <w:rPr>
          <w:rFonts w:ascii="Tw Cen MT" w:hAnsi="Tw Cen MT"/>
          <w:u w:val="single"/>
        </w:rPr>
      </w:pPr>
      <w:r w:rsidRPr="00E146E4">
        <w:rPr>
          <w:rFonts w:ascii="Tw Cen MT" w:hAnsi="Tw Cen MT"/>
          <w:u w:val="single"/>
        </w:rPr>
        <w:t xml:space="preserve">Modalités de </w:t>
      </w:r>
      <w:r>
        <w:rPr>
          <w:rFonts w:ascii="Tw Cen MT" w:hAnsi="Tw Cen MT"/>
          <w:u w:val="single"/>
        </w:rPr>
        <w:t>distribution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7348"/>
      </w:tblGrid>
      <w:tr w:rsidR="00304589" w:rsidRPr="009A1D9B" w:rsidTr="004D3709">
        <w:tc>
          <w:tcPr>
            <w:tcW w:w="1648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Nom du service</w:t>
            </w:r>
          </w:p>
        </w:tc>
        <w:tc>
          <w:tcPr>
            <w:tcW w:w="7348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Les points de vente directs prévus</w:t>
            </w:r>
          </w:p>
        </w:tc>
      </w:tr>
      <w:tr w:rsidR="00304589" w:rsidRPr="009A1D9B" w:rsidTr="004D3709"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73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73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73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6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734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</w:tbl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Pr="00E146E4" w:rsidRDefault="00304589" w:rsidP="00304589">
      <w:pPr>
        <w:numPr>
          <w:ilvl w:val="1"/>
          <w:numId w:val="12"/>
        </w:numPr>
        <w:spacing w:after="0" w:line="240" w:lineRule="auto"/>
        <w:jc w:val="both"/>
        <w:rPr>
          <w:rFonts w:ascii="Tw Cen MT" w:hAnsi="Tw Cen MT"/>
          <w:u w:val="single"/>
        </w:rPr>
      </w:pPr>
      <w:r w:rsidRPr="00E146E4">
        <w:rPr>
          <w:rFonts w:ascii="Tw Cen MT" w:hAnsi="Tw Cen MT"/>
          <w:u w:val="single"/>
        </w:rPr>
        <w:t>Prévisions de chiffre d’affaires</w:t>
      </w:r>
    </w:p>
    <w:p w:rsidR="00304589" w:rsidRPr="00E146E4" w:rsidRDefault="00304589" w:rsidP="00304589">
      <w:pPr>
        <w:jc w:val="both"/>
        <w:rPr>
          <w:rFonts w:ascii="Tw Cen MT" w:hAnsi="Tw Cen MT"/>
        </w:rPr>
      </w:pP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206"/>
        <w:gridCol w:w="1180"/>
        <w:gridCol w:w="1058"/>
        <w:gridCol w:w="1180"/>
        <w:gridCol w:w="1206"/>
        <w:gridCol w:w="1260"/>
      </w:tblGrid>
      <w:tr w:rsidR="00304589" w:rsidRPr="009A1D9B" w:rsidTr="004D3709">
        <w:tc>
          <w:tcPr>
            <w:tcW w:w="1906" w:type="dxa"/>
            <w:vMerge w:val="restart"/>
          </w:tcPr>
          <w:p w:rsidR="00304589" w:rsidRPr="009A1D9B" w:rsidRDefault="00304589" w:rsidP="004D3709">
            <w:pPr>
              <w:spacing w:before="240"/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Nom du service</w:t>
            </w:r>
          </w:p>
        </w:tc>
        <w:tc>
          <w:tcPr>
            <w:tcW w:w="2386" w:type="dxa"/>
            <w:gridSpan w:val="2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1</w:t>
            </w:r>
            <w:r w:rsidRPr="009A1D9B">
              <w:rPr>
                <w:rFonts w:ascii="Tw Cen MT" w:eastAsia="SimSun" w:hAnsi="Tw Cen MT"/>
                <w:sz w:val="18"/>
                <w:szCs w:val="18"/>
                <w:vertAlign w:val="superscript"/>
              </w:rPr>
              <w:t>ère</w:t>
            </w:r>
            <w:r w:rsidRPr="009A1D9B">
              <w:rPr>
                <w:rFonts w:ascii="Tw Cen MT" w:eastAsia="SimSun" w:hAnsi="Tw Cen MT"/>
                <w:sz w:val="18"/>
                <w:szCs w:val="18"/>
              </w:rPr>
              <w:t xml:space="preserve"> année</w:t>
            </w:r>
          </w:p>
        </w:tc>
        <w:tc>
          <w:tcPr>
            <w:tcW w:w="2238" w:type="dxa"/>
            <w:gridSpan w:val="2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2</w:t>
            </w:r>
            <w:r w:rsidRPr="009A1D9B">
              <w:rPr>
                <w:rFonts w:ascii="Tw Cen MT" w:eastAsia="SimSun" w:hAnsi="Tw Cen MT"/>
                <w:sz w:val="18"/>
                <w:szCs w:val="18"/>
                <w:vertAlign w:val="superscript"/>
              </w:rPr>
              <w:t>ème</w:t>
            </w:r>
            <w:r w:rsidRPr="009A1D9B">
              <w:rPr>
                <w:rFonts w:ascii="Tw Cen MT" w:eastAsia="SimSun" w:hAnsi="Tw Cen MT"/>
                <w:sz w:val="18"/>
                <w:szCs w:val="18"/>
              </w:rPr>
              <w:t xml:space="preserve"> année</w:t>
            </w:r>
          </w:p>
        </w:tc>
        <w:tc>
          <w:tcPr>
            <w:tcW w:w="2466" w:type="dxa"/>
            <w:gridSpan w:val="2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3</w:t>
            </w:r>
            <w:r w:rsidRPr="009A1D9B">
              <w:rPr>
                <w:rFonts w:ascii="Tw Cen MT" w:eastAsia="SimSun" w:hAnsi="Tw Cen MT"/>
                <w:sz w:val="18"/>
                <w:szCs w:val="18"/>
                <w:vertAlign w:val="superscript"/>
              </w:rPr>
              <w:t>ème</w:t>
            </w:r>
            <w:r w:rsidRPr="009A1D9B">
              <w:rPr>
                <w:rFonts w:ascii="Tw Cen MT" w:eastAsia="SimSun" w:hAnsi="Tw Cen MT"/>
                <w:sz w:val="18"/>
                <w:szCs w:val="18"/>
              </w:rPr>
              <w:t xml:space="preserve"> année</w:t>
            </w:r>
          </w:p>
        </w:tc>
      </w:tr>
      <w:tr w:rsidR="00304589" w:rsidRPr="009A1D9B" w:rsidTr="004D3709">
        <w:trPr>
          <w:trHeight w:val="577"/>
        </w:trPr>
        <w:tc>
          <w:tcPr>
            <w:tcW w:w="1906" w:type="dxa"/>
            <w:vMerge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Nombre d’abonnés</w:t>
            </w: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Montant des ventes</w:t>
            </w:r>
            <w:r>
              <w:rPr>
                <w:rFonts w:ascii="Tw Cen MT" w:eastAsia="SimSun" w:hAnsi="Tw Cen MT" w:hint="cs"/>
                <w:sz w:val="18"/>
                <w:szCs w:val="18"/>
                <w:rtl/>
              </w:rPr>
              <w:t xml:space="preserve"> </w:t>
            </w:r>
            <w:r>
              <w:rPr>
                <w:rFonts w:ascii="Tw Cen MT" w:eastAsia="SimSun" w:hAnsi="Tw Cen MT"/>
                <w:sz w:val="18"/>
                <w:szCs w:val="18"/>
              </w:rPr>
              <w:t>HT</w:t>
            </w:r>
          </w:p>
        </w:tc>
        <w:tc>
          <w:tcPr>
            <w:tcW w:w="1058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Nombre d’abonnés</w:t>
            </w: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Montant des ventes</w:t>
            </w:r>
            <w:r>
              <w:rPr>
                <w:rFonts w:ascii="Tw Cen MT" w:eastAsia="SimSun" w:hAnsi="Tw Cen MT" w:hint="cs"/>
                <w:sz w:val="18"/>
                <w:szCs w:val="18"/>
                <w:rtl/>
              </w:rPr>
              <w:t xml:space="preserve"> </w:t>
            </w:r>
            <w:r>
              <w:rPr>
                <w:rFonts w:ascii="Tw Cen MT" w:eastAsia="SimSun" w:hAnsi="Tw Cen MT"/>
                <w:sz w:val="18"/>
                <w:szCs w:val="18"/>
              </w:rPr>
              <w:t>HT</w:t>
            </w: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Nombre d’abonnés</w:t>
            </w: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center"/>
              <w:rPr>
                <w:rFonts w:ascii="Tw Cen MT" w:eastAsia="SimSun" w:hAnsi="Tw Cen MT"/>
                <w:sz w:val="18"/>
                <w:szCs w:val="18"/>
              </w:rPr>
            </w:pPr>
            <w:r w:rsidRPr="009A1D9B">
              <w:rPr>
                <w:rFonts w:ascii="Tw Cen MT" w:eastAsia="SimSun" w:hAnsi="Tw Cen MT"/>
                <w:sz w:val="18"/>
                <w:szCs w:val="18"/>
              </w:rPr>
              <w:t>Montant des ventes</w:t>
            </w:r>
            <w:r>
              <w:rPr>
                <w:rFonts w:ascii="Tw Cen MT" w:eastAsia="SimSun" w:hAnsi="Tw Cen MT"/>
                <w:sz w:val="18"/>
                <w:szCs w:val="18"/>
              </w:rPr>
              <w:t xml:space="preserve"> HT</w:t>
            </w:r>
          </w:p>
        </w:tc>
      </w:tr>
      <w:tr w:rsidR="00304589" w:rsidRPr="009A1D9B" w:rsidTr="004D3709">
        <w:tc>
          <w:tcPr>
            <w:tcW w:w="19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05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9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05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9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05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  <w:tr w:rsidR="00304589" w:rsidRPr="009A1D9B" w:rsidTr="004D3709">
        <w:tc>
          <w:tcPr>
            <w:tcW w:w="19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058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18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06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  <w:tc>
          <w:tcPr>
            <w:tcW w:w="1260" w:type="dxa"/>
          </w:tcPr>
          <w:p w:rsidR="00304589" w:rsidRPr="009A1D9B" w:rsidRDefault="00304589" w:rsidP="004D3709">
            <w:pPr>
              <w:jc w:val="both"/>
              <w:rPr>
                <w:rFonts w:ascii="Tw Cen MT" w:eastAsia="SimSun" w:hAnsi="Tw Cen MT"/>
                <w:sz w:val="18"/>
                <w:szCs w:val="18"/>
              </w:rPr>
            </w:pPr>
          </w:p>
        </w:tc>
      </w:tr>
    </w:tbl>
    <w:p w:rsidR="00304589" w:rsidRPr="00E146E4" w:rsidRDefault="00304589" w:rsidP="00304589">
      <w:pPr>
        <w:jc w:val="both"/>
        <w:rPr>
          <w:rFonts w:ascii="Tw Cen MT" w:hAnsi="Tw Cen MT"/>
        </w:rPr>
      </w:pPr>
    </w:p>
    <w:p w:rsidR="00304589" w:rsidRDefault="00304589" w:rsidP="00304589">
      <w:pPr>
        <w:numPr>
          <w:ilvl w:val="0"/>
          <w:numId w:val="12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  <w:sectPr w:rsidR="00304589" w:rsidSect="00BE3C53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589" w:rsidRDefault="00304589" w:rsidP="00304589">
      <w:pPr>
        <w:numPr>
          <w:ilvl w:val="0"/>
          <w:numId w:val="12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>
        <w:rPr>
          <w:rFonts w:ascii="Tw Cen MT" w:hAnsi="Tw Cen MT"/>
          <w:b/>
          <w:bCs/>
          <w:u w:val="single"/>
        </w:rPr>
        <w:lastRenderedPageBreak/>
        <w:t>Informations techniques</w:t>
      </w:r>
    </w:p>
    <w:p w:rsidR="00304589" w:rsidRDefault="00304589" w:rsidP="00304589">
      <w:pPr>
        <w:spacing w:after="0" w:line="240" w:lineRule="auto"/>
        <w:ind w:left="360"/>
        <w:jc w:val="both"/>
        <w:rPr>
          <w:rFonts w:ascii="Tw Cen MT" w:hAnsi="Tw Cen MT"/>
          <w:b/>
          <w:bCs/>
          <w:u w:val="single"/>
        </w:rPr>
      </w:pPr>
    </w:p>
    <w:p w:rsidR="00304589" w:rsidRPr="00770E41" w:rsidRDefault="00304589" w:rsidP="00304589">
      <w:pPr>
        <w:pStyle w:val="Paragraphedeliste"/>
        <w:numPr>
          <w:ilvl w:val="0"/>
          <w:numId w:val="32"/>
        </w:numPr>
        <w:ind w:left="567" w:hanging="283"/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  <w: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 xml:space="preserve">SAC distribué par satellite </w:t>
      </w:r>
      <w:r w:rsidRPr="00770E41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>:</w:t>
      </w: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960"/>
        <w:gridCol w:w="938"/>
      </w:tblGrid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 xml:space="preserve">Nom de l’opérateur 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de satellite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:</w:t>
            </w:r>
            <w:r>
              <w:rPr>
                <w:rFonts w:ascii="Tw Cen MT" w:eastAsia="Times New Roman" w:hAnsi="Tw Cen MT" w:cs="Times New Roman"/>
              </w:rPr>
              <w:t xml:space="preserve">          ……………………………..</w:t>
            </w: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Nom du satellite 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……………………………..</w:t>
            </w: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Position orbitale 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……………………………..</w:t>
            </w: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8304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Pr="006F7CA0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Débit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       …………………………….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4589" w:rsidRPr="006F7CA0" w:rsidRDefault="00304589" w:rsidP="004D3709">
            <w:pPr>
              <w:spacing w:after="0" w:line="240" w:lineRule="auto"/>
              <w:ind w:left="180"/>
              <w:rPr>
                <w:rFonts w:ascii="Tw Cen MT" w:eastAsia="Times New Roman" w:hAnsi="Tw Cen MT" w:cs="Times New Roman"/>
              </w:rPr>
            </w:pPr>
            <w:r w:rsidRPr="006F7CA0">
              <w:rPr>
                <w:rFonts w:ascii="Tw Cen MT" w:eastAsia="Times New Roman" w:hAnsi="Tw Cen MT" w:cs="Times New Roman"/>
              </w:rPr>
              <w:t>kbps</w:t>
            </w: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1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:rsidR="00304589" w:rsidRDefault="00304589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</w:rPr>
            </w:pPr>
            <w:r w:rsidRPr="00E30DB5">
              <w:rPr>
                <w:rFonts w:ascii="Tw Cen MT" w:eastAsia="Times New Roman" w:hAnsi="Tw Cen MT" w:cs="Times New Roman"/>
                <w:b/>
                <w:bCs/>
                <w:color w:val="000000"/>
              </w:rPr>
              <w:t>Fournir une c</w:t>
            </w:r>
            <w:r w:rsidRPr="00E30DB5">
              <w:rPr>
                <w:rFonts w:ascii="Tw Cen MT" w:eastAsia="Times New Roman" w:hAnsi="Tw Cen MT" w:cs="Times New Roman"/>
                <w:b/>
                <w:bCs/>
              </w:rPr>
              <w:t>arte illustrant l’empreinte de couverture du satellite :</w:t>
            </w:r>
          </w:p>
          <w:p w:rsidR="00304589" w:rsidRPr="00E30DB5" w:rsidRDefault="00304589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304589" w:rsidRPr="0074156F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</w:tbl>
    <w:p w:rsidR="00304589" w:rsidRPr="0074156F" w:rsidRDefault="00304589" w:rsidP="00304589">
      <w:pPr>
        <w:rPr>
          <w:rFonts w:ascii="Tw Cen MT" w:hAnsi="Tw Cen MT"/>
          <w:sz w:val="24"/>
          <w:szCs w:val="24"/>
        </w:rPr>
      </w:pPr>
    </w:p>
    <w:p w:rsidR="00304589" w:rsidRPr="0074156F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spacing w:after="0" w:line="240" w:lineRule="auto"/>
        <w:jc w:val="center"/>
        <w:rPr>
          <w:rFonts w:ascii="Tw Cen MT" w:eastAsia="Times New Roman" w:hAnsi="Tw Cen MT" w:cs="Times New Roman"/>
          <w:b/>
          <w:bCs/>
          <w:color w:val="000000"/>
          <w:sz w:val="28"/>
          <w:szCs w:val="28"/>
        </w:rPr>
      </w:pPr>
      <w:r>
        <w:rPr>
          <w:rFonts w:ascii="Tw Cen MT" w:eastAsia="Times New Roman" w:hAnsi="Tw Cen MT" w:cs="Times New Roman"/>
          <w:b/>
          <w:bCs/>
          <w:color w:val="000000"/>
          <w:sz w:val="28"/>
          <w:szCs w:val="28"/>
        </w:rPr>
        <w:t>Cette page est à</w:t>
      </w:r>
      <w:r w:rsidRPr="00683F85">
        <w:rPr>
          <w:rFonts w:ascii="Tw Cen MT" w:eastAsia="Times New Roman" w:hAnsi="Tw Cen MT" w:cs="Times New Roman"/>
          <w:b/>
          <w:bCs/>
          <w:color w:val="000000"/>
          <w:sz w:val="28"/>
          <w:szCs w:val="28"/>
        </w:rPr>
        <w:t xml:space="preserve"> renseigner pour chaque </w:t>
      </w:r>
      <w:r>
        <w:rPr>
          <w:rFonts w:ascii="Tw Cen MT" w:eastAsia="Times New Roman" w:hAnsi="Tw Cen MT" w:cs="Times New Roman"/>
          <w:b/>
          <w:bCs/>
          <w:color w:val="000000"/>
          <w:sz w:val="28"/>
          <w:szCs w:val="28"/>
        </w:rPr>
        <w:t>bouquet composant le SAC</w:t>
      </w: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08"/>
        <w:gridCol w:w="2072"/>
        <w:gridCol w:w="2762"/>
      </w:tblGrid>
      <w:tr w:rsidR="00304589" w:rsidRPr="00F82163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304589" w:rsidRPr="00770E41" w:rsidRDefault="00304589" w:rsidP="004D3709">
            <w:pPr>
              <w:pStyle w:val="Paragraphedeliste"/>
              <w:numPr>
                <w:ilvl w:val="0"/>
                <w:numId w:val="32"/>
              </w:numPr>
              <w:ind w:left="567" w:hanging="283"/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</w:pPr>
            <w: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  <w:t xml:space="preserve">SAC distribué via une plateforme Web </w:t>
            </w: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  <w:t>:</w:t>
            </w:r>
          </w:p>
          <w:p w:rsidR="00304589" w:rsidRPr="00F82163" w:rsidRDefault="00304589" w:rsidP="004D3709">
            <w:pPr>
              <w:pStyle w:val="Paragraphedeliste"/>
              <w:ind w:left="1080"/>
              <w:rPr>
                <w:rFonts w:ascii="Tw Cen MT" w:eastAsia="Times New Roman" w:hAnsi="Tw Cen MT" w:cs="Times New Roman"/>
                <w:b/>
                <w:bCs/>
                <w:color w:val="FFFFFF" w:themeColor="background1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68649F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Hébergement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de la plateforme Web </w:t>
            </w: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>: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</w:t>
            </w: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9525E" w:rsidTr="004D3709">
        <w:trPr>
          <w:trHeight w:val="516"/>
          <w:jc w:val="center"/>
        </w:trPr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F359AC" w:rsidRDefault="00304589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Moyens propres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79525E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9525E">
              <w:rPr>
                <w:rFonts w:ascii="Tw Cen MT" w:eastAsia="Times New Roman" w:hAnsi="Tw Cen MT" w:cs="Times New Roman"/>
              </w:rPr>
              <w:t>Adresse :</w:t>
            </w: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4589" w:rsidRPr="0079525E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</w:t>
            </w:r>
          </w:p>
        </w:tc>
      </w:tr>
      <w:tr w:rsidR="00304589" w:rsidRPr="0079525E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F359AC" w:rsidRDefault="00304589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79525E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…………………………………………………………………..</w:t>
            </w: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A056A4" w:rsidRDefault="00304589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A056A4">
              <w:rPr>
                <w:rFonts w:ascii="Tw Cen MT" w:eastAsia="Times New Roman" w:hAnsi="Tw Cen MT" w:cs="Times New Roman"/>
                <w:color w:val="000000"/>
              </w:rPr>
              <w:t>Autre :</w:t>
            </w: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A056A4" w:rsidRDefault="00304589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Fournisseur : ………………………………………………………</w:t>
            </w: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79525E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Localisation juridique et géographique du fournisseur : …………………………………………………………………….</w:t>
            </w: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79525E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Localisation géographique des serveurs : ……………………………………………………….........................</w:t>
            </w: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79525E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304589" w:rsidRPr="00063C4A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Type de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distribution</w:t>
            </w: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>:</w:t>
            </w:r>
          </w:p>
          <w:p w:rsidR="00304589" w:rsidRPr="00063C4A" w:rsidRDefault="00304589" w:rsidP="004D3709">
            <w:pPr>
              <w:spacing w:after="0" w:line="240" w:lineRule="auto"/>
              <w:ind w:left="540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sz w:val="18"/>
                <w:szCs w:val="18"/>
              </w:rPr>
              <w:t xml:space="preserve">       (</w:t>
            </w:r>
            <w:r w:rsidRPr="00063C4A">
              <w:rPr>
                <w:rFonts w:ascii="Tw Cen MT" w:eastAsia="Times New Roman" w:hAnsi="Tw Cen MT" w:cs="Times New Roman"/>
                <w:sz w:val="18"/>
                <w:szCs w:val="18"/>
              </w:rPr>
              <w:t>Cocher la case adéquate)</w:t>
            </w:r>
          </w:p>
        </w:tc>
        <w:tc>
          <w:tcPr>
            <w:tcW w:w="6042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Pr="007F098A" w:rsidRDefault="00304589" w:rsidP="004D370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F098A">
              <w:rPr>
                <w:rFonts w:ascii="Tw Cen MT" w:eastAsia="Times New Roman" w:hAnsi="Tw Cen MT" w:cs="Times New Roman"/>
                <w:color w:val="000000"/>
              </w:rPr>
              <w:t xml:space="preserve">Streaming </w:t>
            </w:r>
            <w:r>
              <w:rPr>
                <w:rStyle w:val="Appelnotedebasdep"/>
                <w:rFonts w:ascii="Tw Cen MT" w:eastAsia="Times New Roman" w:hAnsi="Tw Cen MT" w:cs="Times New Roman"/>
                <w:color w:val="000000"/>
              </w:rPr>
              <w:footnoteReference w:id="3"/>
            </w:r>
          </w:p>
        </w:tc>
        <w:tc>
          <w:tcPr>
            <w:tcW w:w="6042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Pr="007F098A" w:rsidRDefault="00304589" w:rsidP="004D370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F098A">
              <w:rPr>
                <w:rFonts w:ascii="Tw Cen MT" w:eastAsia="Times New Roman" w:hAnsi="Tw Cen MT" w:cs="Times New Roman"/>
                <w:color w:val="000000"/>
              </w:rPr>
              <w:t>A la demande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  <w:r>
              <w:rPr>
                <w:rStyle w:val="Appelnotedebasdep"/>
                <w:rFonts w:ascii="Tw Cen MT" w:eastAsia="Times New Roman" w:hAnsi="Tw Cen MT" w:cs="Times New Roman"/>
                <w:color w:val="000000"/>
              </w:rPr>
              <w:footnoteReference w:id="4"/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</w:p>
        </w:tc>
        <w:tc>
          <w:tcPr>
            <w:tcW w:w="6042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304589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Pr="007F098A" w:rsidRDefault="00304589" w:rsidP="004D370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F098A">
              <w:rPr>
                <w:rFonts w:ascii="Tw Cen MT" w:eastAsia="Times New Roman" w:hAnsi="Tw Cen MT" w:cs="Times New Roman"/>
                <w:color w:val="000000"/>
              </w:rPr>
              <w:t>Autre (à préciser) :</w:t>
            </w:r>
          </w:p>
        </w:tc>
        <w:tc>
          <w:tcPr>
            <w:tcW w:w="6042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</w:t>
            </w:r>
          </w:p>
        </w:tc>
      </w:tr>
    </w:tbl>
    <w:p w:rsidR="00304589" w:rsidRDefault="00304589" w:rsidP="00304589">
      <w:pPr>
        <w:rPr>
          <w:rFonts w:ascii="Tw Cen MT" w:hAnsi="Tw Cen MT"/>
          <w:sz w:val="24"/>
          <w:szCs w:val="24"/>
        </w:rPr>
        <w:sectPr w:rsidR="00304589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589" w:rsidRPr="00770E41" w:rsidRDefault="00304589" w:rsidP="00304589">
      <w:pPr>
        <w:pStyle w:val="Paragraphedeliste"/>
        <w:numPr>
          <w:ilvl w:val="0"/>
          <w:numId w:val="32"/>
        </w:numP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  <w:r w:rsidRPr="00770E41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lastRenderedPageBreak/>
        <w:t>Plateforme de distribution:</w:t>
      </w:r>
    </w:p>
    <w:p w:rsidR="00304589" w:rsidRDefault="00304589" w:rsidP="00304589">
      <w:pPr>
        <w:rPr>
          <w:rFonts w:ascii="Tw Cen MT" w:hAnsi="Tw Cen MT"/>
          <w:sz w:val="24"/>
          <w:szCs w:val="24"/>
        </w:rPr>
      </w:pP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545"/>
        <w:gridCol w:w="2497"/>
      </w:tblGrid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E45B29">
              <w:rPr>
                <w:rFonts w:ascii="Tw Cen MT" w:eastAsia="Times New Roman" w:hAnsi="Tw Cen MT" w:cs="Times New Roman"/>
                <w:b/>
                <w:bCs/>
                <w:color w:val="000000"/>
              </w:rPr>
              <w:t>Mode d’accès :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</w:t>
            </w:r>
          </w:p>
          <w:p w:rsidR="00304589" w:rsidRPr="009256F4" w:rsidRDefault="00304589" w:rsidP="004D3709">
            <w:pPr>
              <w:spacing w:after="0" w:line="240" w:lineRule="auto"/>
              <w:ind w:left="540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>
              <w:rPr>
                <w:rFonts w:ascii="Tw Cen MT" w:eastAsia="Times New Roman" w:hAnsi="Tw Cen MT" w:cs="Times New Roman"/>
                <w:sz w:val="18"/>
                <w:szCs w:val="18"/>
              </w:rPr>
              <w:t xml:space="preserve">  </w:t>
            </w:r>
            <w:r w:rsidRPr="009256F4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</w:p>
        </w:tc>
        <w:tc>
          <w:tcPr>
            <w:tcW w:w="35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  <w:bottom w:val="nil"/>
            </w:tcBorders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925A05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925A05">
              <w:rPr>
                <w:rFonts w:ascii="Tw Cen MT" w:eastAsia="Times New Roman" w:hAnsi="Tw Cen MT" w:cs="Times New Roman"/>
                <w:color w:val="000000"/>
              </w:rPr>
              <w:t>Abonnement à la période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925A05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925A05">
              <w:rPr>
                <w:rFonts w:ascii="Tw Cen MT" w:eastAsia="Times New Roman" w:hAnsi="Tw Cen MT" w:cs="Times New Roman"/>
              </w:rPr>
              <w:t xml:space="preserve">Avec </w:t>
            </w:r>
            <w:r w:rsidRPr="00925A05">
              <w:rPr>
                <w:rFonts w:ascii="Tw Cen MT" w:eastAsia="Times New Roman" w:hAnsi="Tw Cen MT" w:cs="Times New Roman"/>
                <w:color w:val="000000"/>
              </w:rPr>
              <w:t>périodicité</w:t>
            </w:r>
            <w:r w:rsidRPr="00925A05">
              <w:rPr>
                <w:rFonts w:ascii="Tw Cen MT" w:eastAsia="Times New Roman" w:hAnsi="Tw Cen MT" w:cs="Times New Roman"/>
              </w:rPr>
              <w:t xml:space="preserve"> minimale de : ….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:rsidR="00304589" w:rsidRPr="00150397" w:rsidRDefault="00304589" w:rsidP="004D3709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>Jours</w:t>
            </w:r>
          </w:p>
          <w:p w:rsidR="00304589" w:rsidRPr="00150397" w:rsidRDefault="00304589" w:rsidP="004D3709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>Semaines</w:t>
            </w:r>
          </w:p>
          <w:p w:rsidR="00304589" w:rsidRPr="00150397" w:rsidRDefault="00304589" w:rsidP="004D3709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>Mois</w:t>
            </w:r>
          </w:p>
          <w:p w:rsidR="00304589" w:rsidRPr="00150397" w:rsidRDefault="00304589" w:rsidP="004D3709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 xml:space="preserve">Années </w:t>
            </w:r>
          </w:p>
          <w:p w:rsidR="00304589" w:rsidRPr="00150397" w:rsidRDefault="00304589" w:rsidP="004D3709">
            <w:pPr>
              <w:pStyle w:val="Paragraphedeliste"/>
              <w:numPr>
                <w:ilvl w:val="0"/>
                <w:numId w:val="3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>Illimités</w:t>
            </w: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spacing w:after="0" w:line="240" w:lineRule="auto"/>
              <w:ind w:left="360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354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  <w:bottom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6745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</w:rPr>
            </w:pPr>
            <w:r w:rsidRPr="00E45B29">
              <w:rPr>
                <w:rFonts w:ascii="Tw Cen MT" w:eastAsia="Times New Roman" w:hAnsi="Tw Cen MT" w:cs="Times New Roman"/>
                <w:b/>
                <w:bCs/>
                <w:color w:val="000000"/>
              </w:rPr>
              <w:t>Equipement de contrôle d’accès :</w:t>
            </w: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t xml:space="preserve"> (Cocher la case adéquate)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Dédié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Incorporé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Autre (à préciser) :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>………………………</w:t>
            </w:r>
            <w:r>
              <w:rPr>
                <w:rFonts w:ascii="Tw Cen MT" w:eastAsia="Times New Roman" w:hAnsi="Tw Cen MT" w:cs="Times New Roman"/>
              </w:rPr>
              <w:t>………….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spacing w:after="0" w:line="240" w:lineRule="auto"/>
              <w:ind w:left="360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Pr="00063C4A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  <w:color w:val="000000"/>
              </w:rPr>
            </w:pPr>
            <w:r w:rsidRPr="00E45B29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Module de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contrôle d’accès</w:t>
            </w:r>
            <w:r w:rsidRPr="00E45B29">
              <w:rPr>
                <w:rFonts w:ascii="Tw Cen MT" w:eastAsia="Times New Roman" w:hAnsi="Tw Cen MT" w:cs="Times New Roman"/>
                <w:b/>
                <w:bCs/>
                <w:color w:val="000000"/>
              </w:rPr>
              <w:t> :</w:t>
            </w:r>
          </w:p>
          <w:p w:rsidR="00304589" w:rsidRPr="00063C4A" w:rsidRDefault="00304589" w:rsidP="004D3709">
            <w:pPr>
              <w:spacing w:after="0" w:line="240" w:lineRule="auto"/>
              <w:ind w:left="540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sz w:val="18"/>
                <w:szCs w:val="18"/>
              </w:rPr>
              <w:t xml:space="preserve">      </w:t>
            </w:r>
            <w:r w:rsidRPr="00063C4A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Carte à mémoire 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Module intégré ou amovible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Autre (à préciser) :</w:t>
            </w: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150397">
              <w:rPr>
                <w:rFonts w:ascii="Tw Cen MT" w:eastAsia="Times New Roman" w:hAnsi="Tw Cen MT" w:cs="Times New Roman"/>
              </w:rPr>
              <w:t>………………………</w:t>
            </w:r>
            <w:r>
              <w:rPr>
                <w:rFonts w:ascii="Tw Cen MT" w:eastAsia="Times New Roman" w:hAnsi="Tw Cen MT" w:cs="Times New Roman"/>
              </w:rPr>
              <w:t>………….</w:t>
            </w: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4589" w:rsidRDefault="00304589" w:rsidP="004D3709">
            <w:pPr>
              <w:pStyle w:val="Paragraphedeliste"/>
              <w:spacing w:after="0" w:line="240" w:lineRule="auto"/>
              <w:ind w:left="360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3545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4589" w:rsidRPr="00150397" w:rsidRDefault="00304589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497" w:type="dxa"/>
            <w:tcBorders>
              <w:left w:val="nil"/>
            </w:tcBorders>
            <w:shd w:val="clear" w:color="auto" w:fill="auto"/>
            <w:hideMark/>
          </w:tcPr>
          <w:p w:rsidR="00304589" w:rsidRPr="0074156F" w:rsidRDefault="00304589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304589" w:rsidRPr="00F82163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E45B29">
              <w:rPr>
                <w:rFonts w:ascii="Tw Cen MT" w:eastAsia="Times New Roman" w:hAnsi="Tw Cen MT" w:cs="Times New Roman"/>
                <w:b/>
                <w:bCs/>
                <w:color w:val="000000"/>
              </w:rPr>
              <w:t>Système de gestion des titres d’accès :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              </w:t>
            </w:r>
            <w:r w:rsidRPr="00F82163">
              <w:rPr>
                <w:rFonts w:ascii="Tw Cen MT" w:eastAsia="Times New Roman" w:hAnsi="Tw Cen MT" w:cs="Times New Roman"/>
                <w:color w:val="000000"/>
              </w:rPr>
              <w:t xml:space="preserve"> ………………………………….</w:t>
            </w:r>
          </w:p>
        </w:tc>
      </w:tr>
      <w:tr w:rsidR="00304589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304589" w:rsidRPr="00F82163" w:rsidRDefault="00304589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ind w:left="299" w:hanging="284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E45B29">
              <w:rPr>
                <w:rFonts w:ascii="Tw Cen MT" w:eastAsia="Times New Roman" w:hAnsi="Tw Cen MT" w:cs="Times New Roman"/>
                <w:b/>
                <w:bCs/>
                <w:color w:val="000000"/>
              </w:rPr>
              <w:t>Système de cryptage :</w:t>
            </w:r>
            <w:r w:rsidRPr="00F82163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                                         </w:t>
            </w:r>
            <w:r w:rsidRPr="00F82163">
              <w:rPr>
                <w:rFonts w:ascii="Tw Cen MT" w:eastAsia="Times New Roman" w:hAnsi="Tw Cen MT" w:cs="Times New Roman"/>
                <w:color w:val="000000"/>
              </w:rPr>
              <w:t>………………………………….</w:t>
            </w:r>
          </w:p>
        </w:tc>
      </w:tr>
    </w:tbl>
    <w:p w:rsidR="00304589" w:rsidRDefault="00304589" w:rsidP="00304589">
      <w:pPr>
        <w:jc w:val="center"/>
        <w:rPr>
          <w:rFonts w:ascii="Tw Cen MT" w:hAnsi="Tw Cen MT"/>
          <w:sz w:val="24"/>
          <w:szCs w:val="24"/>
        </w:rPr>
        <w:sectPr w:rsidR="00304589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04589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w Cen MT" w:hAnsi="Tw Cen MT"/>
          <w:b/>
          <w:bCs/>
          <w:u w:val="single"/>
        </w:rPr>
      </w:pPr>
      <w:r w:rsidRPr="00802B34">
        <w:rPr>
          <w:rFonts w:ascii="Tw Cen MT" w:hAnsi="Tw Cen MT"/>
          <w:b/>
          <w:bCs/>
          <w:u w:val="single"/>
        </w:rPr>
        <w:lastRenderedPageBreak/>
        <w:t>Documents à joindre :</w:t>
      </w:r>
    </w:p>
    <w:p w:rsidR="00304589" w:rsidRPr="00802B34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w Cen MT" w:hAnsi="Tw Cen MT"/>
          <w:b/>
          <w:bCs/>
          <w:u w:val="single"/>
        </w:rPr>
      </w:pPr>
    </w:p>
    <w:p w:rsidR="00304589" w:rsidRPr="00802B34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02B34">
        <w:rPr>
          <w:rFonts w:ascii="Tw Cen MT" w:hAnsi="Tw Cen MT"/>
          <w:b/>
          <w:bCs/>
          <w:sz w:val="20"/>
          <w:szCs w:val="20"/>
        </w:rPr>
        <w:t>Dossier administratif et juridique de la société distributrice :</w:t>
      </w:r>
    </w:p>
    <w:p w:rsidR="00304589" w:rsidRPr="00802B34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Copie certifiée conforme des statuts de la société ;</w:t>
      </w:r>
    </w:p>
    <w:p w:rsidR="00304589" w:rsidRPr="00802B34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 xml:space="preserve">Certificat des inscriptions au registre de commerce </w:t>
      </w:r>
      <w:r>
        <w:rPr>
          <w:rFonts w:ascii="Tw Cen MT" w:hAnsi="Tw Cen MT"/>
          <w:sz w:val="20"/>
          <w:szCs w:val="20"/>
        </w:rPr>
        <w:t xml:space="preserve">ou document équivalent datant de moins d’un mois de la date de la demande </w:t>
      </w:r>
      <w:r w:rsidRPr="00802B34">
        <w:rPr>
          <w:rFonts w:ascii="Tw Cen MT" w:hAnsi="Tw Cen MT"/>
          <w:sz w:val="20"/>
          <w:szCs w:val="20"/>
        </w:rPr>
        <w:t>;</w:t>
      </w:r>
    </w:p>
    <w:p w:rsidR="00304589" w:rsidRPr="000C39B2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0C39B2">
        <w:rPr>
          <w:rFonts w:ascii="Tw Cen MT" w:hAnsi="Tw Cen MT"/>
          <w:sz w:val="20"/>
          <w:szCs w:val="20"/>
        </w:rPr>
        <w:t>Copie certifiée conforme des documents sociaux portant désignation des dirigeants de la société ;</w:t>
      </w:r>
    </w:p>
    <w:p w:rsidR="00304589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04589" w:rsidRPr="00802B34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02B34">
        <w:rPr>
          <w:rFonts w:ascii="Tw Cen MT" w:hAnsi="Tw Cen MT"/>
          <w:b/>
          <w:bCs/>
          <w:sz w:val="20"/>
          <w:szCs w:val="20"/>
        </w:rPr>
        <w:t>Dossier administratif et juridique du représentant :</w:t>
      </w:r>
    </w:p>
    <w:p w:rsidR="00304589" w:rsidRPr="00802B34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Copie certifiée conforme des statuts de la société ;</w:t>
      </w:r>
    </w:p>
    <w:p w:rsidR="00304589" w:rsidRPr="00802B34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Certificat des inscriptions au registre de commerce (Modèle 7) </w:t>
      </w:r>
      <w:r>
        <w:rPr>
          <w:rFonts w:ascii="Tw Cen MT" w:hAnsi="Tw Cen MT"/>
          <w:sz w:val="20"/>
          <w:szCs w:val="20"/>
        </w:rPr>
        <w:t xml:space="preserve">datant de moins d’un mois de la date de la demande </w:t>
      </w:r>
      <w:r w:rsidRPr="00802B34">
        <w:rPr>
          <w:rFonts w:ascii="Tw Cen MT" w:hAnsi="Tw Cen MT"/>
          <w:sz w:val="20"/>
          <w:szCs w:val="20"/>
        </w:rPr>
        <w:t>;</w:t>
      </w:r>
    </w:p>
    <w:p w:rsidR="00304589" w:rsidRPr="00802B34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Copie certifiée conforme du document social  portant désignation des dirigeants de la société ;</w:t>
      </w:r>
    </w:p>
    <w:p w:rsidR="00304589" w:rsidRPr="00802B34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Copie certifiée conforme de la pièce d’identité</w:t>
      </w:r>
      <w:r>
        <w:rPr>
          <w:rFonts w:ascii="Tw Cen MT" w:hAnsi="Tw Cen MT"/>
          <w:sz w:val="20"/>
          <w:szCs w:val="20"/>
        </w:rPr>
        <w:t xml:space="preserve"> </w:t>
      </w:r>
      <w:r w:rsidRPr="00802B34">
        <w:rPr>
          <w:rFonts w:ascii="Tw Cen MT" w:hAnsi="Tw Cen MT"/>
          <w:sz w:val="20"/>
          <w:szCs w:val="20"/>
        </w:rPr>
        <w:t>des dirigeants de la société</w:t>
      </w:r>
      <w:r>
        <w:rPr>
          <w:rFonts w:ascii="Tw Cen MT" w:hAnsi="Tw Cen MT"/>
          <w:sz w:val="20"/>
          <w:szCs w:val="20"/>
        </w:rPr>
        <w:t> </w:t>
      </w:r>
      <w:r w:rsidRPr="00802B34">
        <w:rPr>
          <w:rFonts w:ascii="Tw Cen MT" w:hAnsi="Tw Cen MT"/>
          <w:sz w:val="20"/>
          <w:szCs w:val="20"/>
        </w:rPr>
        <w:t>;</w:t>
      </w:r>
    </w:p>
    <w:p w:rsidR="00304589" w:rsidRPr="000C39B2" w:rsidRDefault="00304589" w:rsidP="00304589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0C39B2">
        <w:rPr>
          <w:rFonts w:ascii="Tw Cen MT" w:hAnsi="Tw Cen MT"/>
          <w:sz w:val="20"/>
          <w:szCs w:val="20"/>
        </w:rPr>
        <w:t>Les états financiers de synthèse des trois derniers exercices lorsque la société existe déjà ;</w:t>
      </w:r>
    </w:p>
    <w:p w:rsidR="00304589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04589" w:rsidRPr="00802B34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02B34">
        <w:rPr>
          <w:rFonts w:ascii="Tw Cen MT" w:hAnsi="Tw Cen MT"/>
          <w:b/>
          <w:bCs/>
          <w:sz w:val="20"/>
          <w:szCs w:val="20"/>
        </w:rPr>
        <w:t>Dossier relatif aux modalités de commercialisation :</w:t>
      </w:r>
    </w:p>
    <w:p w:rsidR="00304589" w:rsidRPr="00802B34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Copie certifiée conforme du contrat de représentation</w:t>
      </w:r>
      <w:r>
        <w:rPr>
          <w:rFonts w:ascii="Tw Cen MT" w:hAnsi="Tw Cen MT"/>
          <w:sz w:val="20"/>
          <w:szCs w:val="20"/>
        </w:rPr>
        <w:t xml:space="preserve"> en cours de validité</w:t>
      </w:r>
      <w:r w:rsidRPr="00802B34">
        <w:rPr>
          <w:rFonts w:ascii="Tw Cen MT" w:hAnsi="Tw Cen MT"/>
          <w:sz w:val="20"/>
          <w:szCs w:val="20"/>
        </w:rPr>
        <w:t xml:space="preserve"> liant la société distributrice à la société représentante ;</w:t>
      </w:r>
    </w:p>
    <w:p w:rsidR="00304589" w:rsidRPr="000C39B2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0C39B2">
        <w:rPr>
          <w:rFonts w:ascii="Tw Cen MT" w:hAnsi="Tw Cen MT"/>
          <w:sz w:val="20"/>
          <w:szCs w:val="20"/>
        </w:rPr>
        <w:t>Liste des revendeurs</w:t>
      </w:r>
      <w:r>
        <w:rPr>
          <w:rFonts w:ascii="Tw Cen MT" w:hAnsi="Tw Cen MT"/>
          <w:sz w:val="20"/>
          <w:szCs w:val="20"/>
        </w:rPr>
        <w:t>, le cas échéant</w:t>
      </w:r>
      <w:r w:rsidRPr="000C39B2">
        <w:rPr>
          <w:rFonts w:ascii="Tw Cen MT" w:hAnsi="Tw Cen MT"/>
          <w:sz w:val="20"/>
          <w:szCs w:val="20"/>
        </w:rPr>
        <w:t> ;</w:t>
      </w:r>
    </w:p>
    <w:p w:rsidR="00304589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</w:p>
    <w:p w:rsidR="00304589" w:rsidRPr="00802B34" w:rsidRDefault="00304589" w:rsidP="003045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02B34">
        <w:rPr>
          <w:rFonts w:ascii="Tw Cen MT" w:hAnsi="Tw Cen MT"/>
          <w:b/>
          <w:bCs/>
          <w:sz w:val="20"/>
          <w:szCs w:val="20"/>
        </w:rPr>
        <w:t>Dossier relatif aux services :</w:t>
      </w:r>
    </w:p>
    <w:p w:rsidR="00304589" w:rsidRPr="00802B34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Document officiel justifiant les droits de la société distributrice sur le service à autoriser ;</w:t>
      </w:r>
    </w:p>
    <w:p w:rsidR="00304589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802B34">
        <w:rPr>
          <w:rFonts w:ascii="Tw Cen MT" w:hAnsi="Tw Cen MT"/>
          <w:sz w:val="20"/>
          <w:szCs w:val="20"/>
        </w:rPr>
        <w:t>Deux spécimens du matériel de réception (récepteurs ou décodeurs, cartes)</w:t>
      </w:r>
      <w:r>
        <w:rPr>
          <w:rFonts w:ascii="Tw Cen MT" w:hAnsi="Tw Cen MT"/>
          <w:sz w:val="20"/>
          <w:szCs w:val="20"/>
        </w:rPr>
        <w:t> opérationnels pendant toute la durée de l’autorisation et de son renouvellement ;</w:t>
      </w:r>
    </w:p>
    <w:p w:rsidR="00304589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Copie de l’agrément du système ou de l’équipement d’accès  délivré par l’ANRT, le cas échéant ;</w:t>
      </w:r>
    </w:p>
    <w:p w:rsidR="00304589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Acte de cautionnement bancaire, le cas échéant ;</w:t>
      </w:r>
    </w:p>
    <w:p w:rsidR="00304589" w:rsidRPr="00802B34" w:rsidRDefault="00304589" w:rsidP="00304589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>
        <w:rPr>
          <w:rFonts w:ascii="Tw Cen MT" w:hAnsi="Tw Cen MT"/>
          <w:sz w:val="20"/>
          <w:szCs w:val="20"/>
        </w:rPr>
        <w:t>Modèle de contrat ou de convention liant la société représentante aux abonnés.</w:t>
      </w: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</w:p>
    <w:p w:rsidR="00304589" w:rsidRDefault="00304589" w:rsidP="00304589">
      <w:pPr>
        <w:jc w:val="both"/>
        <w:rPr>
          <w:rFonts w:ascii="Tw Cen MT" w:hAnsi="Tw Cen MT"/>
          <w:color w:val="0000FF"/>
          <w:sz w:val="20"/>
          <w:szCs w:val="20"/>
        </w:rPr>
      </w:pPr>
      <w:bookmarkStart w:id="0" w:name="_GoBack"/>
      <w:bookmarkEnd w:id="0"/>
    </w:p>
    <w:sectPr w:rsidR="00304589" w:rsidSect="009A54D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E3" w:rsidRDefault="008E66E3" w:rsidP="0059367E">
      <w:pPr>
        <w:spacing w:after="0" w:line="240" w:lineRule="auto"/>
      </w:pPr>
      <w:r>
        <w:separator/>
      </w:r>
    </w:p>
  </w:endnote>
  <w:endnote w:type="continuationSeparator" w:id="0">
    <w:p w:rsidR="008E66E3" w:rsidRDefault="008E66E3" w:rsidP="0059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abat">
    <w:altName w:val="Courier New"/>
    <w:panose1 w:val="00000506000000020004"/>
    <w:charset w:val="B2"/>
    <w:family w:val="auto"/>
    <w:pitch w:val="variable"/>
    <w:sig w:usb0="8000202F" w:usb1="90000008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589" w:rsidRDefault="00304589" w:rsidP="00D00C32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304589">
      <w:rPr>
        <w:rFonts w:asciiTheme="majorHAnsi" w:hAnsiTheme="majorHAnsi"/>
        <w:noProof/>
      </w:rPr>
      <w:t>6</w:t>
    </w:r>
    <w:r>
      <w:rPr>
        <w:rFonts w:asciiTheme="majorHAnsi" w:hAnsiTheme="majorHAnsi"/>
        <w:noProof/>
      </w:rPr>
      <w:fldChar w:fldCharType="end"/>
    </w:r>
  </w:p>
  <w:p w:rsidR="00304589" w:rsidRDefault="0030458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7E" w:rsidRDefault="0059367E" w:rsidP="00D00C32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04589" w:rsidRPr="00304589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  <w:p w:rsidR="0059367E" w:rsidRDefault="005936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E3" w:rsidRDefault="008E66E3" w:rsidP="0059367E">
      <w:pPr>
        <w:spacing w:after="0" w:line="240" w:lineRule="auto"/>
      </w:pPr>
      <w:r>
        <w:separator/>
      </w:r>
    </w:p>
  </w:footnote>
  <w:footnote w:type="continuationSeparator" w:id="0">
    <w:p w:rsidR="008E66E3" w:rsidRDefault="008E66E3" w:rsidP="0059367E">
      <w:pPr>
        <w:spacing w:after="0" w:line="240" w:lineRule="auto"/>
      </w:pPr>
      <w:r>
        <w:continuationSeparator/>
      </w:r>
    </w:p>
  </w:footnote>
  <w:footnote w:id="1">
    <w:p w:rsidR="00304589" w:rsidRPr="00025C09" w:rsidRDefault="00304589" w:rsidP="00304589">
      <w:pPr>
        <w:pStyle w:val="Notedebasdepage"/>
        <w:rPr>
          <w:rFonts w:ascii="Tw Cen MT" w:hAnsi="Tw Cen MT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Tw Cen MT" w:hAnsi="Tw Cen MT"/>
          <w:sz w:val="18"/>
          <w:szCs w:val="18"/>
        </w:rPr>
        <w:t>Indiquer s’il s’agit d’une carte, d’un décodeur ou de tout autre support.</w:t>
      </w:r>
    </w:p>
  </w:footnote>
  <w:footnote w:id="2">
    <w:p w:rsidR="00304589" w:rsidRPr="00025C09" w:rsidRDefault="00304589" w:rsidP="00304589">
      <w:pPr>
        <w:pStyle w:val="Notedebasdepage"/>
        <w:rPr>
          <w:rFonts w:ascii="Tw Cen MT" w:hAnsi="Tw Cen MT"/>
          <w:sz w:val="18"/>
          <w:szCs w:val="18"/>
        </w:rPr>
      </w:pPr>
      <w:r>
        <w:rPr>
          <w:rStyle w:val="Appelnotedebasdep"/>
        </w:rPr>
        <w:footnoteRef/>
      </w:r>
      <w:r>
        <w:rPr>
          <w:rFonts w:ascii="Tw Cen MT" w:hAnsi="Tw Cen MT"/>
          <w:sz w:val="18"/>
          <w:szCs w:val="18"/>
        </w:rPr>
        <w:t>Il s’agit de la garantie exigée de l’abonné.</w:t>
      </w:r>
    </w:p>
  </w:footnote>
  <w:footnote w:id="3">
    <w:p w:rsidR="00304589" w:rsidRPr="006A3598" w:rsidRDefault="00304589" w:rsidP="00304589">
      <w:pPr>
        <w:pStyle w:val="Notedebasdepage"/>
        <w:jc w:val="both"/>
        <w:rPr>
          <w:rFonts w:ascii="Tw Cen MT" w:hAnsi="Tw Cen MT"/>
        </w:rPr>
      </w:pPr>
      <w:r w:rsidRPr="006A3598">
        <w:rPr>
          <w:rStyle w:val="Appelnotedebasdep"/>
          <w:rFonts w:ascii="Tw Cen MT" w:hAnsi="Tw Cen MT"/>
        </w:rPr>
        <w:footnoteRef/>
      </w:r>
      <w:r w:rsidRPr="006A3598">
        <w:rPr>
          <w:rFonts w:ascii="Tw Cen MT" w:hAnsi="Tw Cen MT"/>
        </w:rPr>
        <w:t xml:space="preserve"> L</w:t>
      </w:r>
      <w:r>
        <w:rPr>
          <w:rFonts w:ascii="Tw Cen MT" w:hAnsi="Tw Cen MT"/>
        </w:rPr>
        <w:t>’accès au contenu est en mode lecture continue, à partir du</w:t>
      </w:r>
      <w:r w:rsidRPr="006A3598">
        <w:rPr>
          <w:rFonts w:ascii="Tw Cen MT" w:hAnsi="Tw Cen MT"/>
        </w:rPr>
        <w:t xml:space="preserve"> serveur </w:t>
      </w:r>
      <w:r>
        <w:rPr>
          <w:rFonts w:ascii="Tw Cen MT" w:hAnsi="Tw Cen MT"/>
        </w:rPr>
        <w:t>du distributeur du service de communication audiovisuelle à accès conditionnel.</w:t>
      </w:r>
    </w:p>
  </w:footnote>
  <w:footnote w:id="4">
    <w:p w:rsidR="00304589" w:rsidRDefault="00304589" w:rsidP="00304589">
      <w:pPr>
        <w:pStyle w:val="Notedebasdepage"/>
        <w:jc w:val="both"/>
      </w:pPr>
      <w:r w:rsidRPr="006A3598">
        <w:rPr>
          <w:rStyle w:val="Appelnotedebasdep"/>
          <w:rFonts w:ascii="Tw Cen MT" w:hAnsi="Tw Cen MT"/>
        </w:rPr>
        <w:footnoteRef/>
      </w:r>
      <w:r w:rsidRPr="006A3598">
        <w:rPr>
          <w:rFonts w:ascii="Tw Cen MT" w:hAnsi="Tw Cen MT"/>
        </w:rPr>
        <w:t xml:space="preserve"> A la demande, le </w:t>
      </w:r>
      <w:r>
        <w:rPr>
          <w:rFonts w:ascii="Tw Cen MT" w:hAnsi="Tw Cen MT"/>
        </w:rPr>
        <w:t>contenu</w:t>
      </w:r>
      <w:r w:rsidRPr="006A3598">
        <w:rPr>
          <w:rFonts w:ascii="Tw Cen MT" w:hAnsi="Tw Cen MT"/>
        </w:rPr>
        <w:t xml:space="preserve"> est téléchargé</w:t>
      </w:r>
      <w:r>
        <w:rPr>
          <w:rFonts w:ascii="Tw Cen MT" w:hAnsi="Tw Cen MT"/>
        </w:rPr>
        <w:t xml:space="preserve">, à partir du serveur de distributeur du service de communication audiovisuelle à accès conditionnel, </w:t>
      </w:r>
      <w:r w:rsidRPr="006A3598">
        <w:rPr>
          <w:rFonts w:ascii="Tw Cen MT" w:hAnsi="Tw Cen MT"/>
        </w:rPr>
        <w:t>pour un accès provisoire (pour une durée donnée) ou définitif (en cas d’achat).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1C0"/>
    <w:multiLevelType w:val="hybridMultilevel"/>
    <w:tmpl w:val="5058D3D0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B4A"/>
    <w:multiLevelType w:val="hybridMultilevel"/>
    <w:tmpl w:val="DA5C76C4"/>
    <w:lvl w:ilvl="0" w:tplc="0866AC0A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293B"/>
    <w:multiLevelType w:val="hybridMultilevel"/>
    <w:tmpl w:val="885A5244"/>
    <w:lvl w:ilvl="0" w:tplc="AB7074A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7854A2EA">
      <w:start w:val="1"/>
      <w:numFmt w:val="lowerLetter"/>
      <w:lvlText w:val="%2."/>
      <w:lvlJc w:val="left"/>
      <w:pPr>
        <w:ind w:left="249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BEF12AD"/>
    <w:multiLevelType w:val="hybridMultilevel"/>
    <w:tmpl w:val="25742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16427"/>
    <w:multiLevelType w:val="hybridMultilevel"/>
    <w:tmpl w:val="5F688C1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E3151"/>
    <w:multiLevelType w:val="hybridMultilevel"/>
    <w:tmpl w:val="6AD87E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802654"/>
    <w:multiLevelType w:val="hybridMultilevel"/>
    <w:tmpl w:val="1E5ACBC8"/>
    <w:lvl w:ilvl="0" w:tplc="0866AC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5DEE"/>
    <w:multiLevelType w:val="hybridMultilevel"/>
    <w:tmpl w:val="78CA828C"/>
    <w:lvl w:ilvl="0" w:tplc="2074843C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443A"/>
    <w:multiLevelType w:val="hybridMultilevel"/>
    <w:tmpl w:val="EA240790"/>
    <w:lvl w:ilvl="0" w:tplc="7C961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24BEC">
      <w:numFmt w:val="none"/>
      <w:lvlText w:val=""/>
      <w:lvlJc w:val="left"/>
      <w:pPr>
        <w:tabs>
          <w:tab w:val="num" w:pos="360"/>
        </w:tabs>
      </w:pPr>
    </w:lvl>
    <w:lvl w:ilvl="2" w:tplc="21040AF6">
      <w:numFmt w:val="none"/>
      <w:lvlText w:val=""/>
      <w:lvlJc w:val="left"/>
      <w:pPr>
        <w:tabs>
          <w:tab w:val="num" w:pos="360"/>
        </w:tabs>
      </w:pPr>
    </w:lvl>
    <w:lvl w:ilvl="3" w:tplc="C2CCC3A8">
      <w:numFmt w:val="none"/>
      <w:lvlText w:val=""/>
      <w:lvlJc w:val="left"/>
      <w:pPr>
        <w:tabs>
          <w:tab w:val="num" w:pos="360"/>
        </w:tabs>
      </w:pPr>
    </w:lvl>
    <w:lvl w:ilvl="4" w:tplc="7F64C1DA">
      <w:numFmt w:val="none"/>
      <w:lvlText w:val=""/>
      <w:lvlJc w:val="left"/>
      <w:pPr>
        <w:tabs>
          <w:tab w:val="num" w:pos="360"/>
        </w:tabs>
      </w:pPr>
    </w:lvl>
    <w:lvl w:ilvl="5" w:tplc="82A6BB9C">
      <w:numFmt w:val="none"/>
      <w:lvlText w:val=""/>
      <w:lvlJc w:val="left"/>
      <w:pPr>
        <w:tabs>
          <w:tab w:val="num" w:pos="360"/>
        </w:tabs>
      </w:pPr>
    </w:lvl>
    <w:lvl w:ilvl="6" w:tplc="EE745CE4">
      <w:numFmt w:val="none"/>
      <w:lvlText w:val=""/>
      <w:lvlJc w:val="left"/>
      <w:pPr>
        <w:tabs>
          <w:tab w:val="num" w:pos="360"/>
        </w:tabs>
      </w:pPr>
    </w:lvl>
    <w:lvl w:ilvl="7" w:tplc="2B78F856">
      <w:numFmt w:val="none"/>
      <w:lvlText w:val=""/>
      <w:lvlJc w:val="left"/>
      <w:pPr>
        <w:tabs>
          <w:tab w:val="num" w:pos="360"/>
        </w:tabs>
      </w:pPr>
    </w:lvl>
    <w:lvl w:ilvl="8" w:tplc="C71066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EA66B8A"/>
    <w:multiLevelType w:val="hybridMultilevel"/>
    <w:tmpl w:val="D1A06FA2"/>
    <w:lvl w:ilvl="0" w:tplc="6E74D3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PMingLiU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F5377"/>
    <w:multiLevelType w:val="hybridMultilevel"/>
    <w:tmpl w:val="587E6E1E"/>
    <w:lvl w:ilvl="0" w:tplc="8842E53C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104A623E">
      <w:start w:val="1"/>
      <w:numFmt w:val="lowerLetter"/>
      <w:lvlText w:val="%2."/>
      <w:lvlJc w:val="left"/>
      <w:pPr>
        <w:ind w:left="1365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3330DA8"/>
    <w:multiLevelType w:val="hybridMultilevel"/>
    <w:tmpl w:val="F202EB6A"/>
    <w:lvl w:ilvl="0" w:tplc="E1D4414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  <w:b w:val="0"/>
        <w:bCs w:val="0"/>
      </w:rPr>
    </w:lvl>
    <w:lvl w:ilvl="1" w:tplc="AF54A4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7A81C28"/>
    <w:multiLevelType w:val="hybridMultilevel"/>
    <w:tmpl w:val="BEFC67B2"/>
    <w:lvl w:ilvl="0" w:tplc="20748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50005"/>
    <w:multiLevelType w:val="hybridMultilevel"/>
    <w:tmpl w:val="E878F1E6"/>
    <w:lvl w:ilvl="0" w:tplc="0866AC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457D0"/>
    <w:multiLevelType w:val="hybridMultilevel"/>
    <w:tmpl w:val="E7C4E78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6A0B43"/>
    <w:multiLevelType w:val="hybridMultilevel"/>
    <w:tmpl w:val="58F08824"/>
    <w:lvl w:ilvl="0" w:tplc="3822E916">
      <w:start w:val="1"/>
      <w:numFmt w:val="bullet"/>
      <w:lvlText w:val="-"/>
      <w:lvlJc w:val="left"/>
      <w:pPr>
        <w:ind w:left="720" w:hanging="360"/>
      </w:pPr>
      <w:rPr>
        <w:rFonts w:ascii="Agency FB" w:hAnsi="Agency FB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A2647"/>
    <w:multiLevelType w:val="hybridMultilevel"/>
    <w:tmpl w:val="6B40D90E"/>
    <w:lvl w:ilvl="0" w:tplc="0866AC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92771F"/>
    <w:multiLevelType w:val="hybridMultilevel"/>
    <w:tmpl w:val="26086F00"/>
    <w:lvl w:ilvl="0" w:tplc="E12005A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B713C1"/>
    <w:multiLevelType w:val="hybridMultilevel"/>
    <w:tmpl w:val="F698D496"/>
    <w:lvl w:ilvl="0" w:tplc="0866AC0A">
      <w:start w:val="1"/>
      <w:numFmt w:val="bullet"/>
      <w:lvlText w:val=""/>
      <w:lvlJc w:val="left"/>
      <w:pPr>
        <w:ind w:left="1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32466E9A"/>
    <w:multiLevelType w:val="singleLevel"/>
    <w:tmpl w:val="AF54A4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754B66"/>
    <w:multiLevelType w:val="hybridMultilevel"/>
    <w:tmpl w:val="27FA2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3BAA"/>
    <w:multiLevelType w:val="hybridMultilevel"/>
    <w:tmpl w:val="4D38F126"/>
    <w:lvl w:ilvl="0" w:tplc="0866AC0A">
      <w:start w:val="1"/>
      <w:numFmt w:val="bullet"/>
      <w:lvlText w:val="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B522A"/>
    <w:multiLevelType w:val="hybridMultilevel"/>
    <w:tmpl w:val="A6FC9E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6C1C4E"/>
    <w:multiLevelType w:val="hybridMultilevel"/>
    <w:tmpl w:val="B64CF542"/>
    <w:lvl w:ilvl="0" w:tplc="17D0EF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245632"/>
    <w:multiLevelType w:val="hybridMultilevel"/>
    <w:tmpl w:val="130881C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3CD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7E0360"/>
    <w:multiLevelType w:val="hybridMultilevel"/>
    <w:tmpl w:val="6ED42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882C7E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F5AB5"/>
    <w:multiLevelType w:val="hybridMultilevel"/>
    <w:tmpl w:val="7B307436"/>
    <w:lvl w:ilvl="0" w:tplc="9F9EFEC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9B166BB"/>
    <w:multiLevelType w:val="hybridMultilevel"/>
    <w:tmpl w:val="D046A4A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3CD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C266C9"/>
    <w:multiLevelType w:val="hybridMultilevel"/>
    <w:tmpl w:val="F3DAB5B0"/>
    <w:lvl w:ilvl="0" w:tplc="3822E916">
      <w:start w:val="1"/>
      <w:numFmt w:val="bullet"/>
      <w:lvlText w:val="-"/>
      <w:lvlJc w:val="left"/>
      <w:pPr>
        <w:ind w:left="720" w:hanging="360"/>
      </w:pPr>
      <w:rPr>
        <w:rFonts w:ascii="Agency FB" w:hAnsi="Agency FB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742CE"/>
    <w:multiLevelType w:val="hybridMultilevel"/>
    <w:tmpl w:val="47561296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37023C"/>
    <w:multiLevelType w:val="hybridMultilevel"/>
    <w:tmpl w:val="36967A88"/>
    <w:lvl w:ilvl="0" w:tplc="6958D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C4AD5"/>
    <w:multiLevelType w:val="hybridMultilevel"/>
    <w:tmpl w:val="3AE84A0A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774669"/>
    <w:multiLevelType w:val="hybridMultilevel"/>
    <w:tmpl w:val="3E48B492"/>
    <w:lvl w:ilvl="0" w:tplc="BBDC67D2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91E67"/>
    <w:multiLevelType w:val="hybridMultilevel"/>
    <w:tmpl w:val="1AE06BBE"/>
    <w:lvl w:ilvl="0" w:tplc="0866AC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24"/>
  </w:num>
  <w:num w:numId="5">
    <w:abstractNumId w:val="25"/>
  </w:num>
  <w:num w:numId="6">
    <w:abstractNumId w:val="28"/>
  </w:num>
  <w:num w:numId="7">
    <w:abstractNumId w:val="11"/>
  </w:num>
  <w:num w:numId="8">
    <w:abstractNumId w:val="4"/>
  </w:num>
  <w:num w:numId="9">
    <w:abstractNumId w:val="15"/>
  </w:num>
  <w:num w:numId="10">
    <w:abstractNumId w:val="29"/>
  </w:num>
  <w:num w:numId="11">
    <w:abstractNumId w:val="32"/>
  </w:num>
  <w:num w:numId="12">
    <w:abstractNumId w:val="8"/>
  </w:num>
  <w:num w:numId="13">
    <w:abstractNumId w:val="30"/>
  </w:num>
  <w:num w:numId="14">
    <w:abstractNumId w:val="5"/>
  </w:num>
  <w:num w:numId="15">
    <w:abstractNumId w:val="9"/>
  </w:num>
  <w:num w:numId="16">
    <w:abstractNumId w:val="14"/>
  </w:num>
  <w:num w:numId="17">
    <w:abstractNumId w:val="12"/>
  </w:num>
  <w:num w:numId="18">
    <w:abstractNumId w:val="26"/>
  </w:num>
  <w:num w:numId="19">
    <w:abstractNumId w:val="21"/>
  </w:num>
  <w:num w:numId="20">
    <w:abstractNumId w:val="0"/>
  </w:num>
  <w:num w:numId="21">
    <w:abstractNumId w:val="22"/>
  </w:num>
  <w:num w:numId="22">
    <w:abstractNumId w:val="18"/>
  </w:num>
  <w:num w:numId="23">
    <w:abstractNumId w:val="31"/>
  </w:num>
  <w:num w:numId="24">
    <w:abstractNumId w:val="3"/>
  </w:num>
  <w:num w:numId="25">
    <w:abstractNumId w:val="17"/>
  </w:num>
  <w:num w:numId="26">
    <w:abstractNumId w:val="1"/>
  </w:num>
  <w:num w:numId="27">
    <w:abstractNumId w:val="34"/>
  </w:num>
  <w:num w:numId="28">
    <w:abstractNumId w:val="6"/>
  </w:num>
  <w:num w:numId="29">
    <w:abstractNumId w:val="20"/>
  </w:num>
  <w:num w:numId="30">
    <w:abstractNumId w:val="16"/>
  </w:num>
  <w:num w:numId="31">
    <w:abstractNumId w:val="13"/>
  </w:num>
  <w:num w:numId="32">
    <w:abstractNumId w:val="10"/>
  </w:num>
  <w:num w:numId="33">
    <w:abstractNumId w:val="2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7E"/>
    <w:rsid w:val="00304589"/>
    <w:rsid w:val="0059367E"/>
    <w:rsid w:val="00747049"/>
    <w:rsid w:val="008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7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9367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59367E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9367E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5936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9367E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59367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367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67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36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6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67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67E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67E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PS">
    <w:name w:val="PS"/>
    <w:basedOn w:val="Normal"/>
    <w:rsid w:val="0059367E"/>
    <w:pPr>
      <w:keepLines/>
      <w:spacing w:before="240" w:after="0" w:line="240" w:lineRule="auto"/>
      <w:jc w:val="both"/>
    </w:pPr>
    <w:rPr>
      <w:rFonts w:ascii="CG Times" w:eastAsia="Times New Roman" w:hAnsi="CG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7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9367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59367E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9367E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5936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9367E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59367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367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67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36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6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67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67E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67E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PS">
    <w:name w:val="PS"/>
    <w:basedOn w:val="Normal"/>
    <w:rsid w:val="0059367E"/>
    <w:pPr>
      <w:keepLines/>
      <w:spacing w:before="240" w:after="0" w:line="240" w:lineRule="auto"/>
      <w:jc w:val="both"/>
    </w:pPr>
    <w:rPr>
      <w:rFonts w:ascii="CG Times" w:eastAsia="Times New Roman" w:hAnsi="CG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794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DSI</cp:lastModifiedBy>
  <cp:revision>2</cp:revision>
  <dcterms:created xsi:type="dcterms:W3CDTF">2017-03-06T15:43:00Z</dcterms:created>
  <dcterms:modified xsi:type="dcterms:W3CDTF">2017-03-06T15:43:00Z</dcterms:modified>
</cp:coreProperties>
</file>